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8F4" w:rsidRPr="00CA4CE5" w:rsidRDefault="006928F4" w:rsidP="00CA4CE5">
      <w:pPr>
        <w:pStyle w:val="ConsPlusNormal"/>
        <w:ind w:left="5670"/>
        <w:rPr>
          <w:color w:val="000000"/>
          <w:sz w:val="28"/>
          <w:szCs w:val="28"/>
        </w:rPr>
      </w:pPr>
      <w:r w:rsidRPr="00CA4CE5">
        <w:rPr>
          <w:color w:val="000000"/>
          <w:sz w:val="28"/>
          <w:szCs w:val="28"/>
        </w:rPr>
        <w:t xml:space="preserve">Приложение №7 </w:t>
      </w:r>
      <w:r w:rsidRPr="00CA4CE5">
        <w:rPr>
          <w:color w:val="000000"/>
          <w:sz w:val="28"/>
          <w:szCs w:val="28"/>
        </w:rPr>
        <w:br/>
        <w:t xml:space="preserve">к Административному регламенту </w:t>
      </w:r>
      <w:r w:rsidRPr="00CA4CE5">
        <w:rPr>
          <w:color w:val="000000"/>
          <w:sz w:val="28"/>
          <w:szCs w:val="28"/>
        </w:rPr>
        <w:br/>
      </w:r>
    </w:p>
    <w:p w:rsidR="006928F4" w:rsidRDefault="006928F4" w:rsidP="006928F4">
      <w:pPr>
        <w:pStyle w:val="ConsPlusNormal"/>
        <w:jc w:val="center"/>
        <w:rPr>
          <w:color w:val="000000"/>
        </w:rPr>
      </w:pPr>
    </w:p>
    <w:p w:rsidR="006928F4" w:rsidRDefault="006928F4" w:rsidP="006928F4">
      <w:pPr>
        <w:pStyle w:val="ConsPlusNormal"/>
        <w:jc w:val="center"/>
        <w:rPr>
          <w:color w:val="000000"/>
        </w:rPr>
      </w:pPr>
    </w:p>
    <w:p w:rsidR="006928F4" w:rsidRDefault="00F22127" w:rsidP="006928F4">
      <w:pPr>
        <w:pStyle w:val="2"/>
        <w:spacing w:before="0"/>
        <w:jc w:val="center"/>
        <w:rPr>
          <w:rFonts w:ascii="Times New Roman" w:hAnsi="Times New Roman"/>
          <w:color w:val="000000"/>
        </w:rPr>
      </w:pPr>
      <w:bookmarkStart w:id="0" w:name="_Toc151731740"/>
      <w:bookmarkStart w:id="1" w:name="_Toc156906191"/>
      <w:bookmarkStart w:id="2" w:name="_Toc161835873"/>
      <w:bookmarkStart w:id="3" w:name="_Toc161837842"/>
      <w:r>
        <w:rPr>
          <w:rFonts w:ascii="Times New Roman" w:hAnsi="Times New Roman"/>
          <w:color w:val="000000"/>
        </w:rPr>
        <w:t xml:space="preserve">Перечень нормативных </w:t>
      </w:r>
      <w:bookmarkStart w:id="4" w:name="_GoBack"/>
      <w:bookmarkEnd w:id="4"/>
      <w:r w:rsidR="006928F4">
        <w:rPr>
          <w:rFonts w:ascii="Times New Roman" w:hAnsi="Times New Roman"/>
          <w:color w:val="000000"/>
        </w:rPr>
        <w:t>правовых актов</w:t>
      </w:r>
      <w:bookmarkEnd w:id="0"/>
      <w:bookmarkEnd w:id="1"/>
      <w:bookmarkEnd w:id="2"/>
      <w:bookmarkEnd w:id="3"/>
    </w:p>
    <w:p w:rsidR="006928F4" w:rsidRDefault="006928F4" w:rsidP="006928F4">
      <w:pPr>
        <w:pStyle w:val="ConsPlusNormal"/>
        <w:jc w:val="center"/>
        <w:rPr>
          <w:color w:val="000000"/>
        </w:rPr>
      </w:pPr>
    </w:p>
    <w:p w:rsidR="006928F4" w:rsidRDefault="006928F4" w:rsidP="006928F4">
      <w:pPr>
        <w:pStyle w:val="3"/>
        <w:spacing w:before="0"/>
        <w:ind w:firstLine="709"/>
        <w:jc w:val="both"/>
        <w:rPr>
          <w:rFonts w:ascii="Times New Roman" w:hAnsi="Times New Roman"/>
          <w:color w:val="000000"/>
        </w:rPr>
      </w:pPr>
      <w:bookmarkStart w:id="5" w:name="_Toc151731741"/>
      <w:bookmarkStart w:id="6" w:name="_Toc156906192"/>
      <w:bookmarkStart w:id="7" w:name="_Toc161835874"/>
      <w:bookmarkStart w:id="8" w:name="_Toc161837843"/>
      <w:r>
        <w:rPr>
          <w:rFonts w:ascii="Times New Roman" w:hAnsi="Times New Roman"/>
          <w:color w:val="000000"/>
        </w:rPr>
        <w:t>Федеральное законодательство:</w:t>
      </w:r>
      <w:bookmarkEnd w:id="5"/>
      <w:bookmarkEnd w:id="6"/>
      <w:bookmarkEnd w:id="7"/>
      <w:bookmarkEnd w:id="8"/>
    </w:p>
    <w:p w:rsidR="006928F4" w:rsidRDefault="006928F4" w:rsidP="006928F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1.Градостроительный кодекс Российской Федерации;</w:t>
      </w:r>
    </w:p>
    <w:p w:rsidR="006928F4" w:rsidRDefault="006928F4" w:rsidP="006928F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2.Жилищный кодекс Российской Федерации;</w:t>
      </w:r>
    </w:p>
    <w:p w:rsidR="006928F4" w:rsidRDefault="006928F4" w:rsidP="006928F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3.Земельный Кодекс Российской Федерации;</w:t>
      </w:r>
    </w:p>
    <w:p w:rsidR="006928F4" w:rsidRDefault="006928F4" w:rsidP="006928F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4.Федеральный закон от 24.11.1995 №181-ФЗ «О социальной защите инвалидов в Российской Федерации»;</w:t>
      </w:r>
    </w:p>
    <w:p w:rsidR="006928F4" w:rsidRDefault="006928F4" w:rsidP="006928F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5.Федеральный закон от 25.10.2001 №137-ФЗ «О введении в действие Земельного кодекса Российской Федерации»;</w:t>
      </w:r>
    </w:p>
    <w:p w:rsidR="006928F4" w:rsidRDefault="006928F4" w:rsidP="006928F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6.Федеральный закон от 06.10.2003 №131-ФЗ «Об общих принципах организации местного самоуправления в Российской Федерации»;</w:t>
      </w:r>
    </w:p>
    <w:p w:rsidR="006928F4" w:rsidRDefault="006928F4" w:rsidP="006928F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7.Федеральный закон от 29.12.2004 №189-ФЗ «О введении в действие Жилищного кодекса Российской Федерации»;</w:t>
      </w:r>
    </w:p>
    <w:p w:rsidR="006928F4" w:rsidRDefault="006928F4" w:rsidP="006928F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8.Федеральный закон от 29.12.2004 №191-ФЗ «О введении в действие Градостроительного кодекса Российской Федерации»;</w:t>
      </w:r>
    </w:p>
    <w:p w:rsidR="006928F4" w:rsidRDefault="006928F4" w:rsidP="006928F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9.Федеральный закон от 02.05.2006 №59-ФЗ «О порядке рассмотрения обращений граждан Российской Федерации»;</w:t>
      </w:r>
    </w:p>
    <w:p w:rsidR="006928F4" w:rsidRDefault="006928F4" w:rsidP="006928F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10.Федеральный закон от 27.07.2006 №149-ФЗ «Об информации, информационных технологиях и о защите информации»;</w:t>
      </w:r>
    </w:p>
    <w:p w:rsidR="006928F4" w:rsidRDefault="006928F4" w:rsidP="006928F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11.Федеральный закон от 27.07.2006 №152-ФЗ «О персональных данных»;</w:t>
      </w:r>
    </w:p>
    <w:p w:rsidR="006928F4" w:rsidRDefault="006928F4" w:rsidP="006928F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12.Федеральный закон от 24.07.2007 №221-ФЗ «О кадастровой деятельности»;</w:t>
      </w:r>
    </w:p>
    <w:p w:rsidR="006928F4" w:rsidRDefault="006928F4" w:rsidP="006928F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13.Федеральный закон от 27.07.2010 №210-ФЗ «Об организации предоставления государственных и муниципальных услуг»;</w:t>
      </w:r>
    </w:p>
    <w:p w:rsidR="006928F4" w:rsidRDefault="006928F4" w:rsidP="006928F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14.Федеральный закон от 28.12.2013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Федерации»;</w:t>
      </w:r>
    </w:p>
    <w:p w:rsidR="006928F4" w:rsidRDefault="006928F4" w:rsidP="006928F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15.Федеральный закон от 13.07.2015 №218-ФЗ «О государственной регистрации недвижимости»;</w:t>
      </w:r>
    </w:p>
    <w:p w:rsidR="006928F4" w:rsidRDefault="006928F4" w:rsidP="006928F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16.Постановление Правительства Российской Федерации от 08.09.2010 №697 </w:t>
      </w:r>
      <w:r>
        <w:rPr>
          <w:rFonts w:ascii="Times New Roman" w:hAnsi="Times New Roman"/>
          <w:sz w:val="24"/>
          <w:szCs w:val="24"/>
        </w:rPr>
        <w:br/>
        <w:t>«О единой системе межведомственного электронного взаимодействия»;</w:t>
      </w:r>
    </w:p>
    <w:p w:rsidR="006928F4" w:rsidRDefault="006928F4" w:rsidP="006928F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17.Постановление Правительства Российской Федерации от 07.07.2011 №553 </w:t>
      </w:r>
      <w:r>
        <w:rPr>
          <w:rFonts w:ascii="Times New Roman" w:hAnsi="Times New Roman"/>
          <w:sz w:val="24"/>
          <w:szCs w:val="24"/>
        </w:rPr>
        <w:br/>
        <w:t>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документов»;</w:t>
      </w:r>
    </w:p>
    <w:p w:rsidR="006928F4" w:rsidRDefault="006928F4" w:rsidP="006928F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18.Постановление Правительства Российской Федерации от 27.09.2011 №797 </w:t>
      </w:r>
      <w:r>
        <w:rPr>
          <w:rFonts w:ascii="Times New Roman" w:hAnsi="Times New Roman"/>
          <w:sz w:val="24"/>
          <w:szCs w:val="24"/>
        </w:rPr>
        <w:br/>
        <w:t>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компаниями»;</w:t>
      </w:r>
    </w:p>
    <w:p w:rsidR="006928F4" w:rsidRDefault="006928F4" w:rsidP="006928F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19.Постановление Правительства Российской Федерации от 24.10.2011 №861 </w:t>
      </w:r>
      <w:r>
        <w:rPr>
          <w:rFonts w:ascii="Times New Roman" w:hAnsi="Times New Roman"/>
          <w:sz w:val="24"/>
          <w:szCs w:val="24"/>
        </w:rPr>
        <w:br/>
        <w:t>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функций)»;</w:t>
      </w:r>
    </w:p>
    <w:p w:rsidR="006928F4" w:rsidRDefault="006928F4" w:rsidP="006928F4">
      <w:pPr>
        <w:pStyle w:val="a3"/>
        <w:spacing w:after="0"/>
        <w:ind w:left="0" w:firstLine="709"/>
        <w:jc w:val="both"/>
      </w:pPr>
      <w:r>
        <w:rPr>
          <w:rFonts w:ascii="Times New Roman" w:hAnsi="Times New Roman"/>
          <w:sz w:val="24"/>
          <w:szCs w:val="24"/>
        </w:rPr>
        <w:t xml:space="preserve">20.Постановление Правительства Российской Федерации от 22.12.2012 №1376 </w:t>
      </w:r>
      <w:r>
        <w:rPr>
          <w:rFonts w:ascii="Times New Roman" w:hAnsi="Times New Roman"/>
          <w:sz w:val="24"/>
          <w:szCs w:val="24"/>
        </w:rPr>
        <w:br/>
        <w:t>«Об утверждении Правил организации деятельности многофункциональных центров предоставления государственных и муниципальных услуг»;</w:t>
      </w:r>
    </w:p>
    <w:p w:rsidR="006928F4" w:rsidRDefault="006928F4" w:rsidP="006928F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21.Постановление Правительства Российской Федерации от 25.01.2013 №33 </w:t>
      </w:r>
      <w:r>
        <w:rPr>
          <w:rFonts w:ascii="Times New Roman" w:hAnsi="Times New Roman"/>
          <w:sz w:val="24"/>
          <w:szCs w:val="24"/>
        </w:rPr>
        <w:br/>
        <w:t>«Об использовании простой электронной подписи при оказании государственных и муниципальных услуг»;</w:t>
      </w:r>
    </w:p>
    <w:p w:rsidR="006928F4" w:rsidRDefault="006928F4" w:rsidP="006928F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22.Постановление Правительства Российской Федерации от 19.11.2014 №1221 «Об утверждении Правил присвоения, изменения и аннулирования адресов»;</w:t>
      </w:r>
    </w:p>
    <w:p w:rsidR="006928F4" w:rsidRDefault="006928F4" w:rsidP="006928F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23.Постановление Правительства Российской Федерации от 22.05.2015 №492 </w:t>
      </w:r>
      <w:r>
        <w:rPr>
          <w:rFonts w:ascii="Times New Roman" w:hAnsi="Times New Roman"/>
          <w:sz w:val="24"/>
          <w:szCs w:val="24"/>
        </w:rPr>
        <w:br/>
        <w:t>«О составе сведений об 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Федерации»;</w:t>
      </w:r>
    </w:p>
    <w:p w:rsidR="006928F4" w:rsidRDefault="006928F4" w:rsidP="006928F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24.Постановление Правительства Российской Федерации от 26.03.2016 №236 </w:t>
      </w:r>
      <w:r>
        <w:rPr>
          <w:rFonts w:ascii="Times New Roman" w:hAnsi="Times New Roman"/>
          <w:sz w:val="24"/>
          <w:szCs w:val="24"/>
        </w:rPr>
        <w:br/>
        <w:t>«О требованиях к предоставлению в электронной форме государственных и муниципальных услуг»;</w:t>
      </w:r>
    </w:p>
    <w:p w:rsidR="006928F4" w:rsidRDefault="006928F4" w:rsidP="006928F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25.Постановление Правительства Российской Федерации от 23.06.2021 №963 </w:t>
      </w:r>
      <w:r>
        <w:rPr>
          <w:rFonts w:ascii="Times New Roman" w:hAnsi="Times New Roman"/>
          <w:sz w:val="24"/>
          <w:szCs w:val="24"/>
        </w:rPr>
        <w:br/>
        <w:t>«Об утверждении правил межведомственного информационного взаимодействия при предоставлении государственных и муниципальных услуг, в том числе рекомендуемых правил организации межведомственного информационного взаимодействия между исполнительными органами государственной власти субъектов Российской Федерации и (или) органами местного самоуправления, и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Федерации»;</w:t>
      </w:r>
    </w:p>
    <w:p w:rsidR="006928F4" w:rsidRDefault="006928F4" w:rsidP="006928F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26.Приказ Минфина России от 11.12.2014 №146н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адреса»;</w:t>
      </w:r>
    </w:p>
    <w:p w:rsidR="006928F4" w:rsidRDefault="006928F4" w:rsidP="006928F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27.Приказ Минфина России от 05.11.2015 №171н 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адресообразующих элементов»;</w:t>
      </w:r>
    </w:p>
    <w:p w:rsidR="006928F4" w:rsidRDefault="006928F4" w:rsidP="006928F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28.Приказ Минфина России от 30.03.2022 №44н «Об утверждении форм документов, направляемых в орган государственной власти, орган местного самоуправления, орган публичной власти федеральной территории, организацию, признаваемую управляющей компанией в соответствии с Федеральным законом от 28 сентября 2010 г. №244-ФЗ </w:t>
      </w:r>
      <w:r>
        <w:rPr>
          <w:rFonts w:ascii="Times New Roman" w:hAnsi="Times New Roman"/>
          <w:sz w:val="24"/>
          <w:szCs w:val="24"/>
        </w:rPr>
        <w:br/>
        <w:t>«Об инновационном центре «Сколково», оператору федеральной информационной адресной системы, при выявлении несоответствия содержащихся в государственном адресном реестре сведений об адресах требованиям, установленным законодательством Российской Федерации, а также при отсутствии в государственном адресном реестре сведений об адресе»;</w:t>
      </w:r>
    </w:p>
    <w:p w:rsidR="006928F4" w:rsidRDefault="006928F4" w:rsidP="006928F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29.Приказ Минфина России от 30.03.2022 №45н «Об утверждении Порядка регистрации в федеральной информационной адресной системе представителей органов государственной власти, органов местного самоуправления, органов публичной власти федеральной территории, организации, признаваемой управляющей компанией в соответствии с Федеральным законом от 28 сентября 2010 г. №244-ФЗ «Об инновационном центре «Сколково», и оператора федеральной информационной адресной системы»;</w:t>
      </w:r>
    </w:p>
    <w:p w:rsidR="006928F4" w:rsidRDefault="006928F4" w:rsidP="006928F4">
      <w:pPr>
        <w:pStyle w:val="3"/>
        <w:spacing w:before="0"/>
        <w:ind w:firstLine="709"/>
        <w:jc w:val="both"/>
        <w:rPr>
          <w:rFonts w:ascii="Times New Roman" w:hAnsi="Times New Roman"/>
          <w:color w:val="000000"/>
        </w:rPr>
      </w:pPr>
      <w:bookmarkStart w:id="9" w:name="_Toc151731742"/>
      <w:bookmarkStart w:id="10" w:name="_Toc156906193"/>
      <w:bookmarkStart w:id="11" w:name="_Toc161835875"/>
      <w:bookmarkStart w:id="12" w:name="_Toc161837844"/>
      <w:r>
        <w:rPr>
          <w:rFonts w:ascii="Times New Roman" w:hAnsi="Times New Roman"/>
          <w:color w:val="000000"/>
        </w:rPr>
        <w:t>Региональное законодательство:</w:t>
      </w:r>
      <w:bookmarkEnd w:id="9"/>
      <w:bookmarkEnd w:id="10"/>
      <w:bookmarkEnd w:id="11"/>
      <w:bookmarkEnd w:id="12"/>
    </w:p>
    <w:p w:rsidR="006928F4" w:rsidRDefault="006928F4" w:rsidP="006928F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30.Постановление Правительства Свердловской области от 19.01.2012 №17-ПП </w:t>
      </w:r>
      <w:r>
        <w:rPr>
          <w:rFonts w:ascii="Times New Roman" w:hAnsi="Times New Roman"/>
          <w:sz w:val="24"/>
          <w:szCs w:val="24"/>
        </w:rPr>
        <w:br/>
        <w:t>«О региональной государственной информационной системе «Реестр государственных и муниципальных услуг (функций) Свердловской области»;</w:t>
      </w:r>
    </w:p>
    <w:p w:rsidR="006928F4" w:rsidRDefault="006928F4" w:rsidP="006928F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31.Постановление Правительства Свердловской области от 17.10.2018 №697-ПП </w:t>
      </w:r>
      <w:r>
        <w:rPr>
          <w:rFonts w:ascii="Times New Roman" w:hAnsi="Times New Roman"/>
          <w:sz w:val="24"/>
          <w:szCs w:val="24"/>
        </w:rPr>
        <w:br/>
        <w:t>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услуг»;</w:t>
      </w:r>
    </w:p>
    <w:p w:rsidR="006928F4" w:rsidRDefault="006928F4" w:rsidP="006928F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32.Постановление Правительства Свердловской области от 27.11.2020 №852-ПП </w:t>
      </w:r>
      <w:r>
        <w:rPr>
          <w:rFonts w:ascii="Times New Roman" w:hAnsi="Times New Roman"/>
          <w:sz w:val="24"/>
          <w:szCs w:val="24"/>
        </w:rPr>
        <w:br/>
        <w:t xml:space="preserve">«О государственных услугах, предоставляемых исполнительными органами государственной власти Свердловской области, территориальными государственными внебюджетными фондами Свердловской области в государственном бюджетном учреждении Свердловской области «Многофункциональный центр предоставления государственных и муниципальных услуг», в том числе посредством комплексного запроса, примерном перечне муниципальных услуг, </w:t>
      </w:r>
      <w:r>
        <w:rPr>
          <w:rFonts w:ascii="Times New Roman" w:hAnsi="Times New Roman"/>
          <w:sz w:val="24"/>
          <w:szCs w:val="24"/>
        </w:rPr>
        <w:lastRenderedPageBreak/>
        <w:t>предоставляемых по принципу «одного окна» в многофункциональных центрах предоставления государственных и муниципальных услуг, и признании утратившим силу Постановления Правительства Свердловской области от 25.09.2013 №1159-ПП «О перечне государственных услуг, предоставляемых органами государственной власти Свердловской области, территориальными государственными внебюджетными фондами Свердловской области в государственном бюджетном учреждении Свердловской области «Многофункциональный центр предоставления государственных и муниципальных услуг»;</w:t>
      </w:r>
    </w:p>
    <w:p w:rsidR="006928F4" w:rsidRDefault="006928F4" w:rsidP="006928F4">
      <w:pPr>
        <w:pStyle w:val="3"/>
        <w:spacing w:before="0"/>
        <w:ind w:firstLine="709"/>
        <w:jc w:val="both"/>
      </w:pPr>
      <w:bookmarkStart w:id="13" w:name="_Toc151731743"/>
      <w:bookmarkStart w:id="14" w:name="_Toc156906194"/>
      <w:bookmarkStart w:id="15" w:name="_Toc161835876"/>
      <w:bookmarkStart w:id="16" w:name="_Toc161837845"/>
      <w:r>
        <w:rPr>
          <w:rFonts w:ascii="Times New Roman" w:hAnsi="Times New Roman"/>
          <w:color w:val="000000"/>
        </w:rPr>
        <w:t>Муниципальные правовые акты:</w:t>
      </w:r>
      <w:bookmarkEnd w:id="13"/>
      <w:bookmarkEnd w:id="14"/>
      <w:bookmarkEnd w:id="15"/>
      <w:bookmarkEnd w:id="16"/>
    </w:p>
    <w:p w:rsidR="006928F4" w:rsidRDefault="006928F4" w:rsidP="006928F4">
      <w:pPr>
        <w:pStyle w:val="a3"/>
        <w:autoSpaceDE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33.Устав муниципального образования;</w:t>
      </w:r>
    </w:p>
    <w:p w:rsidR="006928F4" w:rsidRDefault="006928F4" w:rsidP="006928F4">
      <w:pPr>
        <w:pStyle w:val="a3"/>
        <w:autoSpaceDE w:val="0"/>
        <w:spacing w:after="0"/>
        <w:ind w:left="0" w:firstLine="709"/>
        <w:jc w:val="both"/>
      </w:pPr>
      <w:r>
        <w:rPr>
          <w:rFonts w:ascii="Times New Roman" w:hAnsi="Times New Roman"/>
          <w:sz w:val="24"/>
          <w:szCs w:val="24"/>
        </w:rPr>
        <w:t>34.Нормативные и иные правовые акты представительного органа муниципального образования, принятые в рамках предоставления муниципальной услуги;</w:t>
      </w:r>
    </w:p>
    <w:p w:rsidR="006928F4" w:rsidRDefault="006928F4" w:rsidP="006928F4">
      <w:pPr>
        <w:pStyle w:val="a3"/>
        <w:autoSpaceDE w:val="0"/>
        <w:spacing w:after="0"/>
        <w:ind w:left="0" w:firstLine="709"/>
        <w:jc w:val="both"/>
      </w:pPr>
      <w:r>
        <w:rPr>
          <w:rFonts w:ascii="Times New Roman" w:hAnsi="Times New Roman"/>
          <w:sz w:val="24"/>
          <w:szCs w:val="24"/>
        </w:rPr>
        <w:t>35.Правовые акты главы муниципального образования, местной администрации и иных органов местного самоуправления и должностных лиц местного самоуправления, предусмотренных уставом муниципального образования, принятые в рамках предоставления муниципальной услуги (например: о ведении реестра решений, адресного реестра и порядке присвоения адресов объектам на территории, об утверждении административного регламента предоставления услуги). При наличии переданных полномочий/функций по предоставлению муниципальной услуги учреждению, дополнить решением администрации муниципального образования о предоставлении таким учреждением услуги.</w:t>
      </w:r>
    </w:p>
    <w:p w:rsidR="00ED174D" w:rsidRPr="006928F4" w:rsidRDefault="00ED174D" w:rsidP="006928F4"/>
    <w:sectPr w:rsidR="00ED174D" w:rsidRPr="006928F4" w:rsidSect="006928F4">
      <w:headerReference w:type="default" r:id="rId7"/>
      <w:pgSz w:w="11906" w:h="16838"/>
      <w:pgMar w:top="1134" w:right="62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613" w:rsidRDefault="00115613" w:rsidP="00516594">
      <w:pPr>
        <w:spacing w:after="0"/>
      </w:pPr>
      <w:r>
        <w:separator/>
      </w:r>
    </w:p>
  </w:endnote>
  <w:endnote w:type="continuationSeparator" w:id="0">
    <w:p w:rsidR="00115613" w:rsidRDefault="00115613" w:rsidP="005165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613" w:rsidRDefault="00115613" w:rsidP="00516594">
      <w:pPr>
        <w:spacing w:after="0"/>
      </w:pPr>
      <w:r>
        <w:separator/>
      </w:r>
    </w:p>
  </w:footnote>
  <w:footnote w:type="continuationSeparator" w:id="0">
    <w:p w:rsidR="00115613" w:rsidRDefault="00115613" w:rsidP="0051659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6857217"/>
      <w:docPartObj>
        <w:docPartGallery w:val="Page Numbers (Top of Page)"/>
        <w:docPartUnique/>
      </w:docPartObj>
    </w:sdtPr>
    <w:sdtEndPr/>
    <w:sdtContent>
      <w:p w:rsidR="00516594" w:rsidRDefault="0051659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2127">
          <w:rPr>
            <w:noProof/>
          </w:rPr>
          <w:t>3</w:t>
        </w:r>
        <w:r>
          <w:fldChar w:fldCharType="end"/>
        </w:r>
      </w:p>
    </w:sdtContent>
  </w:sdt>
  <w:p w:rsidR="00516594" w:rsidRDefault="0051659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C1A69"/>
    <w:multiLevelType w:val="multilevel"/>
    <w:tmpl w:val="CEB8E966"/>
    <w:lvl w:ilvl="0">
      <w:start w:val="1"/>
      <w:numFmt w:val="decimal"/>
      <w:lvlText w:val="%1."/>
      <w:lvlJc w:val="left"/>
      <w:pPr>
        <w:ind w:left="928" w:hanging="360"/>
      </w:pPr>
      <w:rPr>
        <w:rFonts w:ascii="Liberation Serif" w:hAnsi="Liberation Serif" w:cs="Liberation Serif"/>
        <w:sz w:val="24"/>
        <w:szCs w:val="24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59D"/>
    <w:rsid w:val="00115613"/>
    <w:rsid w:val="00214A0C"/>
    <w:rsid w:val="00245567"/>
    <w:rsid w:val="00380C1C"/>
    <w:rsid w:val="003911CC"/>
    <w:rsid w:val="00516594"/>
    <w:rsid w:val="005357D9"/>
    <w:rsid w:val="005E259D"/>
    <w:rsid w:val="006072EB"/>
    <w:rsid w:val="006928F4"/>
    <w:rsid w:val="00784DEF"/>
    <w:rsid w:val="00937536"/>
    <w:rsid w:val="00983410"/>
    <w:rsid w:val="00A219E0"/>
    <w:rsid w:val="00A31E15"/>
    <w:rsid w:val="00AB7617"/>
    <w:rsid w:val="00B105C1"/>
    <w:rsid w:val="00B11201"/>
    <w:rsid w:val="00CA4CE5"/>
    <w:rsid w:val="00CF2CAB"/>
    <w:rsid w:val="00E43A8C"/>
    <w:rsid w:val="00ED174D"/>
    <w:rsid w:val="00F01E45"/>
    <w:rsid w:val="00F163F3"/>
    <w:rsid w:val="00F22127"/>
    <w:rsid w:val="00FD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BF4FF"/>
  <w15:chartTrackingRefBased/>
  <w15:docId w15:val="{1B52B76E-5627-449B-9E71-574695B4A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43A8C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rsid w:val="00A31E15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rsid w:val="00A31E15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rsid w:val="00A31E15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rsid w:val="00A31E15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5">
    <w:name w:val="heading 5"/>
    <w:basedOn w:val="a"/>
    <w:next w:val="a"/>
    <w:link w:val="50"/>
    <w:rsid w:val="00A31E15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6">
    <w:name w:val="heading 6"/>
    <w:basedOn w:val="a"/>
    <w:next w:val="a"/>
    <w:link w:val="60"/>
    <w:rsid w:val="00A31E15"/>
    <w:pPr>
      <w:keepNext/>
      <w:keepLines/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7">
    <w:name w:val="heading 7"/>
    <w:basedOn w:val="a"/>
    <w:next w:val="a"/>
    <w:link w:val="70"/>
    <w:rsid w:val="00A31E15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8">
    <w:name w:val="heading 8"/>
    <w:basedOn w:val="a"/>
    <w:next w:val="a"/>
    <w:link w:val="80"/>
    <w:rsid w:val="00A31E15"/>
    <w:pPr>
      <w:keepNext/>
      <w:keepLines/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rsid w:val="00A31E15"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1E15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rsid w:val="00A31E15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rsid w:val="00A31E15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rsid w:val="00A31E15"/>
    <w:rPr>
      <w:rFonts w:ascii="Calibri Light" w:eastAsia="Times New Roman" w:hAnsi="Calibri Light" w:cs="Times New Roman"/>
      <w:i/>
      <w:iCs/>
      <w:color w:val="2E74B5"/>
    </w:rPr>
  </w:style>
  <w:style w:type="character" w:customStyle="1" w:styleId="50">
    <w:name w:val="Заголовок 5 Знак"/>
    <w:basedOn w:val="a0"/>
    <w:link w:val="5"/>
    <w:rsid w:val="00A31E15"/>
    <w:rPr>
      <w:rFonts w:ascii="Calibri Light" w:eastAsia="Times New Roman" w:hAnsi="Calibri Light" w:cs="Times New Roman"/>
      <w:color w:val="2E74B5"/>
    </w:rPr>
  </w:style>
  <w:style w:type="character" w:customStyle="1" w:styleId="60">
    <w:name w:val="Заголовок 6 Знак"/>
    <w:basedOn w:val="a0"/>
    <w:link w:val="6"/>
    <w:rsid w:val="00A31E15"/>
    <w:rPr>
      <w:rFonts w:ascii="Calibri Light" w:eastAsia="Times New Roman" w:hAnsi="Calibri Light" w:cs="Times New Roman"/>
      <w:color w:val="1F4D78"/>
    </w:rPr>
  </w:style>
  <w:style w:type="character" w:customStyle="1" w:styleId="70">
    <w:name w:val="Заголовок 7 Знак"/>
    <w:basedOn w:val="a0"/>
    <w:link w:val="7"/>
    <w:rsid w:val="00A31E15"/>
    <w:rPr>
      <w:rFonts w:ascii="Calibri Light" w:eastAsia="Times New Roman" w:hAnsi="Calibri Light" w:cs="Times New Roman"/>
      <w:i/>
      <w:iCs/>
      <w:color w:val="1F4D78"/>
    </w:rPr>
  </w:style>
  <w:style w:type="character" w:customStyle="1" w:styleId="80">
    <w:name w:val="Заголовок 8 Знак"/>
    <w:basedOn w:val="a0"/>
    <w:link w:val="8"/>
    <w:rsid w:val="00A31E15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rsid w:val="00A31E15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A31E15"/>
  </w:style>
  <w:style w:type="paragraph" w:styleId="a3">
    <w:name w:val="List Paragraph"/>
    <w:basedOn w:val="a"/>
    <w:rsid w:val="00A31E15"/>
    <w:pPr>
      <w:ind w:left="720"/>
    </w:pPr>
  </w:style>
  <w:style w:type="paragraph" w:styleId="a4">
    <w:name w:val="TOC Heading"/>
    <w:basedOn w:val="1"/>
    <w:next w:val="a"/>
    <w:rsid w:val="00A31E15"/>
    <w:pPr>
      <w:textAlignment w:val="auto"/>
    </w:pPr>
    <w:rPr>
      <w:lang w:eastAsia="ru-RU"/>
    </w:rPr>
  </w:style>
  <w:style w:type="paragraph" w:styleId="12">
    <w:name w:val="toc 1"/>
    <w:basedOn w:val="a"/>
    <w:next w:val="a"/>
    <w:autoRedefine/>
    <w:rsid w:val="00A31E15"/>
    <w:pPr>
      <w:tabs>
        <w:tab w:val="right" w:leader="dot" w:pos="9911"/>
      </w:tabs>
      <w:spacing w:after="0"/>
      <w:jc w:val="both"/>
    </w:pPr>
  </w:style>
  <w:style w:type="character" w:styleId="a5">
    <w:name w:val="Hyperlink"/>
    <w:basedOn w:val="a0"/>
    <w:rsid w:val="00A31E15"/>
    <w:rPr>
      <w:color w:val="0563C1"/>
      <w:u w:val="single"/>
    </w:rPr>
  </w:style>
  <w:style w:type="paragraph" w:styleId="21">
    <w:name w:val="toc 2"/>
    <w:basedOn w:val="a"/>
    <w:next w:val="a"/>
    <w:autoRedefine/>
    <w:rsid w:val="00A31E15"/>
    <w:pPr>
      <w:tabs>
        <w:tab w:val="right" w:leader="dot" w:pos="9911"/>
      </w:tabs>
      <w:spacing w:after="0"/>
      <w:ind w:left="220"/>
      <w:jc w:val="both"/>
    </w:pPr>
  </w:style>
  <w:style w:type="paragraph" w:styleId="31">
    <w:name w:val="toc 3"/>
    <w:basedOn w:val="a"/>
    <w:next w:val="a"/>
    <w:autoRedefine/>
    <w:rsid w:val="00A31E15"/>
    <w:pPr>
      <w:tabs>
        <w:tab w:val="right" w:leader="dot" w:pos="9911"/>
      </w:tabs>
      <w:spacing w:after="0"/>
      <w:ind w:firstLine="709"/>
      <w:jc w:val="both"/>
    </w:pPr>
  </w:style>
  <w:style w:type="paragraph" w:styleId="a6">
    <w:name w:val="header"/>
    <w:basedOn w:val="a"/>
    <w:link w:val="a7"/>
    <w:uiPriority w:val="99"/>
    <w:rsid w:val="00A31E15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A31E15"/>
    <w:rPr>
      <w:rFonts w:ascii="Calibri" w:eastAsia="Calibri" w:hAnsi="Calibri" w:cs="Times New Roman"/>
    </w:rPr>
  </w:style>
  <w:style w:type="paragraph" w:styleId="a8">
    <w:name w:val="footer"/>
    <w:basedOn w:val="a"/>
    <w:link w:val="a9"/>
    <w:rsid w:val="00A31E15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rsid w:val="00A31E15"/>
    <w:rPr>
      <w:rFonts w:ascii="Calibri" w:eastAsia="Calibri" w:hAnsi="Calibri" w:cs="Times New Roman"/>
    </w:rPr>
  </w:style>
  <w:style w:type="paragraph" w:customStyle="1" w:styleId="ConsPlusNormal">
    <w:name w:val="ConsPlusNormal"/>
    <w:rsid w:val="00A31E15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31E15"/>
    <w:pPr>
      <w:widowControl w:val="0"/>
      <w:suppressAutoHyphens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rsid w:val="00A31E1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A31E15"/>
    <w:rPr>
      <w:rFonts w:ascii="Segoe UI" w:eastAsia="Calibri" w:hAnsi="Segoe UI" w:cs="Segoe UI"/>
      <w:sz w:val="18"/>
      <w:szCs w:val="18"/>
    </w:rPr>
  </w:style>
  <w:style w:type="paragraph" w:styleId="ac">
    <w:name w:val="No Spacing"/>
    <w:rsid w:val="00A31E15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ad">
    <w:name w:val="toa heading"/>
    <w:basedOn w:val="a"/>
    <w:next w:val="a"/>
    <w:rsid w:val="00A31E15"/>
    <w:pPr>
      <w:spacing w:before="120"/>
    </w:pPr>
    <w:rPr>
      <w:rFonts w:ascii="Calibri Light" w:eastAsia="Times New Roman" w:hAnsi="Calibri Light"/>
      <w:b/>
      <w:bCs/>
      <w:sz w:val="24"/>
      <w:szCs w:val="24"/>
    </w:rPr>
  </w:style>
  <w:style w:type="character" w:styleId="ae">
    <w:name w:val="annotation reference"/>
    <w:basedOn w:val="a0"/>
    <w:rsid w:val="00A31E15"/>
    <w:rPr>
      <w:sz w:val="16"/>
      <w:szCs w:val="16"/>
    </w:rPr>
  </w:style>
  <w:style w:type="paragraph" w:styleId="af">
    <w:name w:val="annotation text"/>
    <w:basedOn w:val="a"/>
    <w:link w:val="af0"/>
    <w:rsid w:val="00A31E1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A31E15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rsid w:val="00A31E15"/>
    <w:rPr>
      <w:b/>
      <w:bCs/>
    </w:rPr>
  </w:style>
  <w:style w:type="character" w:customStyle="1" w:styleId="af2">
    <w:name w:val="Тема примечания Знак"/>
    <w:basedOn w:val="af0"/>
    <w:link w:val="af1"/>
    <w:rsid w:val="00A31E15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3">
    <w:name w:val="Текст примечания Знак1"/>
    <w:basedOn w:val="a0"/>
    <w:rsid w:val="00A31E15"/>
    <w:rPr>
      <w:sz w:val="20"/>
      <w:szCs w:val="20"/>
    </w:rPr>
  </w:style>
  <w:style w:type="paragraph" w:styleId="af3">
    <w:name w:val="Revision"/>
    <w:rsid w:val="00A31E15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af4">
    <w:name w:val="Subtitle"/>
    <w:basedOn w:val="a"/>
    <w:next w:val="a"/>
    <w:link w:val="af5"/>
    <w:rsid w:val="00A31E15"/>
    <w:rPr>
      <w:rFonts w:eastAsia="Times New Roman"/>
      <w:color w:val="5A5A5A"/>
      <w:spacing w:val="15"/>
    </w:rPr>
  </w:style>
  <w:style w:type="character" w:customStyle="1" w:styleId="af5">
    <w:name w:val="Подзаголовок Знак"/>
    <w:basedOn w:val="a0"/>
    <w:link w:val="af4"/>
    <w:rsid w:val="00A31E15"/>
    <w:rPr>
      <w:rFonts w:ascii="Calibri" w:eastAsia="Times New Roman" w:hAnsi="Calibri" w:cs="Times New Roman"/>
      <w:color w:val="5A5A5A"/>
      <w:spacing w:val="15"/>
    </w:rPr>
  </w:style>
  <w:style w:type="paragraph" w:customStyle="1" w:styleId="af6">
    <w:name w:val="Название"/>
    <w:basedOn w:val="a"/>
    <w:next w:val="a"/>
    <w:rsid w:val="00A31E15"/>
    <w:pPr>
      <w:spacing w:after="0"/>
    </w:pPr>
    <w:rPr>
      <w:rFonts w:ascii="Calibri Light" w:eastAsia="Times New Roman" w:hAnsi="Calibri Light"/>
      <w:spacing w:val="-10"/>
      <w:kern w:val="3"/>
      <w:sz w:val="56"/>
      <w:szCs w:val="56"/>
    </w:rPr>
  </w:style>
  <w:style w:type="character" w:customStyle="1" w:styleId="af7">
    <w:name w:val="Название Знак"/>
    <w:basedOn w:val="a0"/>
    <w:rsid w:val="00A31E15"/>
    <w:rPr>
      <w:rFonts w:ascii="Calibri Light" w:eastAsia="Times New Roman" w:hAnsi="Calibri Light" w:cs="Times New Roman"/>
      <w:spacing w:val="-10"/>
      <w:kern w:val="3"/>
      <w:sz w:val="56"/>
      <w:szCs w:val="56"/>
    </w:rPr>
  </w:style>
  <w:style w:type="paragraph" w:styleId="af8">
    <w:name w:val="footnote text"/>
    <w:basedOn w:val="a"/>
    <w:link w:val="af9"/>
    <w:rsid w:val="00A31E15"/>
    <w:pPr>
      <w:spacing w:after="0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rsid w:val="00A31E15"/>
    <w:rPr>
      <w:rFonts w:ascii="Calibri" w:eastAsia="Calibri" w:hAnsi="Calibri" w:cs="Times New Roman"/>
      <w:sz w:val="20"/>
      <w:szCs w:val="20"/>
    </w:rPr>
  </w:style>
  <w:style w:type="character" w:styleId="afa">
    <w:name w:val="footnote reference"/>
    <w:basedOn w:val="a0"/>
    <w:rsid w:val="00A31E15"/>
    <w:rPr>
      <w:position w:val="0"/>
      <w:vertAlign w:val="superscript"/>
    </w:rPr>
  </w:style>
  <w:style w:type="character" w:customStyle="1" w:styleId="afb">
    <w:name w:val="Неразрешенное упоминание"/>
    <w:basedOn w:val="a0"/>
    <w:rsid w:val="00A31E15"/>
    <w:rPr>
      <w:color w:val="605E5C"/>
      <w:shd w:val="clear" w:color="auto" w:fill="E1DFDD"/>
    </w:rPr>
  </w:style>
  <w:style w:type="paragraph" w:customStyle="1" w:styleId="afc">
    <w:name w:val="Обычный (Интернет)"/>
    <w:basedOn w:val="a"/>
    <w:rsid w:val="00A31E1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1242</Words>
  <Characters>7083</Characters>
  <Application>Microsoft Office Word</Application>
  <DocSecurity>0</DocSecurity>
  <Lines>59</Lines>
  <Paragraphs>16</Paragraphs>
  <ScaleCrop>false</ScaleCrop>
  <Company/>
  <LinksUpToDate>false</LinksUpToDate>
  <CharactersWithSpaces>8309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М.О.</dc:creator>
  <cp:keywords/>
  <dc:description/>
  <cp:lastModifiedBy>Михеева М.О.</cp:lastModifiedBy>
  <cp:revision>13</cp:revision>
  <dcterms:created xsi:type="dcterms:W3CDTF">2025-05-05T03:43:00Z</dcterms:created>
  <dcterms:modified xsi:type="dcterms:W3CDTF">2025-05-07T05:23:00Z</dcterms:modified>
</cp:coreProperties>
</file>